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4B1" w:rsidRPr="001E0413" w:rsidRDefault="009004B1" w:rsidP="009004B1">
      <w:pPr>
        <w:pStyle w:val="a5"/>
        <w:tabs>
          <w:tab w:val="left" w:pos="1103"/>
        </w:tabs>
        <w:ind w:firstLine="0"/>
        <w:jc w:val="center"/>
        <w:rPr>
          <w:b/>
          <w:sz w:val="28"/>
        </w:rPr>
      </w:pPr>
      <w:r w:rsidRPr="001E0413">
        <w:rPr>
          <w:b/>
          <w:sz w:val="28"/>
        </w:rPr>
        <w:t>Общая</w:t>
      </w:r>
      <w:r w:rsidRPr="001E0413">
        <w:rPr>
          <w:b/>
          <w:spacing w:val="-9"/>
          <w:sz w:val="28"/>
        </w:rPr>
        <w:t xml:space="preserve"> </w:t>
      </w:r>
      <w:r w:rsidRPr="001E0413">
        <w:rPr>
          <w:b/>
          <w:sz w:val="28"/>
        </w:rPr>
        <w:t>информация</w:t>
      </w:r>
      <w:r w:rsidRPr="001E0413">
        <w:rPr>
          <w:b/>
          <w:spacing w:val="-7"/>
          <w:sz w:val="28"/>
        </w:rPr>
        <w:t xml:space="preserve"> </w:t>
      </w:r>
      <w:r w:rsidRPr="001E0413">
        <w:rPr>
          <w:b/>
          <w:sz w:val="28"/>
        </w:rPr>
        <w:t>об</w:t>
      </w:r>
      <w:r w:rsidRPr="001E0413">
        <w:rPr>
          <w:b/>
          <w:spacing w:val="-8"/>
          <w:sz w:val="28"/>
        </w:rPr>
        <w:t xml:space="preserve"> </w:t>
      </w:r>
      <w:r w:rsidRPr="001E0413">
        <w:rPr>
          <w:b/>
          <w:sz w:val="28"/>
        </w:rPr>
        <w:t>аккредитации</w:t>
      </w:r>
      <w:r w:rsidRPr="001E0413">
        <w:rPr>
          <w:b/>
          <w:spacing w:val="-6"/>
          <w:sz w:val="28"/>
        </w:rPr>
        <w:t xml:space="preserve"> </w:t>
      </w:r>
      <w:r w:rsidRPr="001E0413">
        <w:rPr>
          <w:b/>
          <w:spacing w:val="-2"/>
          <w:sz w:val="28"/>
        </w:rPr>
        <w:t>специалистов</w:t>
      </w:r>
    </w:p>
    <w:p w:rsidR="009004B1" w:rsidRDefault="009004B1" w:rsidP="009004B1">
      <w:pPr>
        <w:pStyle w:val="a3"/>
        <w:spacing w:line="322" w:lineRule="exact"/>
        <w:ind w:left="819" w:firstLine="0"/>
      </w:pPr>
      <w:r>
        <w:t>В</w:t>
      </w:r>
      <w:r>
        <w:rPr>
          <w:spacing w:val="51"/>
          <w:w w:val="150"/>
        </w:rPr>
        <w:t xml:space="preserve"> </w:t>
      </w:r>
      <w:r>
        <w:t>соответствии</w:t>
      </w:r>
      <w:r>
        <w:rPr>
          <w:spacing w:val="53"/>
          <w:w w:val="150"/>
        </w:rPr>
        <w:t xml:space="preserve"> </w:t>
      </w:r>
      <w:r>
        <w:t>со</w:t>
      </w:r>
      <w:r>
        <w:rPr>
          <w:spacing w:val="53"/>
          <w:w w:val="150"/>
        </w:rPr>
        <w:t xml:space="preserve"> </w:t>
      </w:r>
      <w:r>
        <w:t>статьей</w:t>
      </w:r>
      <w:r>
        <w:rPr>
          <w:spacing w:val="51"/>
          <w:w w:val="150"/>
        </w:rPr>
        <w:t xml:space="preserve"> </w:t>
      </w:r>
      <w:r>
        <w:t>69</w:t>
      </w:r>
      <w:r>
        <w:rPr>
          <w:spacing w:val="53"/>
          <w:w w:val="150"/>
        </w:rPr>
        <w:t xml:space="preserve"> </w:t>
      </w:r>
      <w:r>
        <w:t>Федерального</w:t>
      </w:r>
      <w:r>
        <w:rPr>
          <w:spacing w:val="51"/>
          <w:w w:val="150"/>
        </w:rPr>
        <w:t xml:space="preserve"> </w:t>
      </w:r>
      <w:r>
        <w:t>закона</w:t>
      </w:r>
      <w:r>
        <w:rPr>
          <w:spacing w:val="53"/>
          <w:w w:val="150"/>
        </w:rPr>
        <w:t xml:space="preserve"> </w:t>
      </w:r>
      <w:r>
        <w:t>от</w:t>
      </w:r>
      <w:r>
        <w:rPr>
          <w:spacing w:val="50"/>
          <w:w w:val="150"/>
        </w:rPr>
        <w:t xml:space="preserve"> </w:t>
      </w:r>
      <w:r>
        <w:t>21</w:t>
      </w:r>
      <w:r>
        <w:rPr>
          <w:spacing w:val="51"/>
          <w:w w:val="150"/>
        </w:rPr>
        <w:t xml:space="preserve"> </w:t>
      </w:r>
      <w:r>
        <w:t>ноября</w:t>
      </w:r>
      <w:r>
        <w:rPr>
          <w:spacing w:val="50"/>
          <w:w w:val="150"/>
        </w:rPr>
        <w:t xml:space="preserve"> </w:t>
      </w:r>
      <w:r>
        <w:t>2011</w:t>
      </w:r>
      <w:r>
        <w:rPr>
          <w:spacing w:val="8"/>
        </w:rPr>
        <w:t xml:space="preserve"> </w:t>
      </w:r>
      <w:r>
        <w:rPr>
          <w:spacing w:val="-5"/>
        </w:rPr>
        <w:t>г.</w:t>
      </w:r>
    </w:p>
    <w:p w:rsidR="009004B1" w:rsidRDefault="009004B1" w:rsidP="009004B1">
      <w:pPr>
        <w:pStyle w:val="a3"/>
        <w:ind w:right="140" w:firstLine="0"/>
      </w:pPr>
      <w:r>
        <w:t>№</w:t>
      </w:r>
      <w:r>
        <w:rPr>
          <w:spacing w:val="-1"/>
        </w:rPr>
        <w:t xml:space="preserve"> </w:t>
      </w:r>
      <w:r>
        <w:t>323-ФЗ</w:t>
      </w:r>
      <w:r>
        <w:rPr>
          <w:spacing w:val="40"/>
        </w:rPr>
        <w:t xml:space="preserve"> </w:t>
      </w:r>
      <w:r>
        <w:t>«Об</w:t>
      </w:r>
      <w:r>
        <w:rPr>
          <w:spacing w:val="40"/>
        </w:rPr>
        <w:t xml:space="preserve"> </w:t>
      </w:r>
      <w:r>
        <w:t>основах</w:t>
      </w:r>
      <w:r>
        <w:rPr>
          <w:spacing w:val="40"/>
        </w:rPr>
        <w:t xml:space="preserve"> </w:t>
      </w:r>
      <w:r>
        <w:t>охраны</w:t>
      </w:r>
      <w:r>
        <w:rPr>
          <w:spacing w:val="40"/>
        </w:rPr>
        <w:t xml:space="preserve"> </w:t>
      </w:r>
      <w:r>
        <w:t>здоровья</w:t>
      </w:r>
      <w:r>
        <w:rPr>
          <w:spacing w:val="40"/>
        </w:rPr>
        <w:t xml:space="preserve"> </w:t>
      </w:r>
      <w:r>
        <w:t>граждан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Федерации»</w:t>
      </w:r>
      <w:r>
        <w:rPr>
          <w:spacing w:val="40"/>
        </w:rPr>
        <w:t xml:space="preserve"> </w:t>
      </w:r>
      <w:r>
        <w:t>право на</w:t>
      </w:r>
      <w:r>
        <w:rPr>
          <w:spacing w:val="40"/>
        </w:rPr>
        <w:t xml:space="preserve"> </w:t>
      </w:r>
      <w:r>
        <w:t>осуществление</w:t>
      </w:r>
      <w:r>
        <w:rPr>
          <w:spacing w:val="40"/>
        </w:rPr>
        <w:t xml:space="preserve"> </w:t>
      </w:r>
      <w:r>
        <w:t>медицинской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фармацевтической</w:t>
      </w:r>
      <w:r>
        <w:rPr>
          <w:spacing w:val="40"/>
        </w:rPr>
        <w:t xml:space="preserve"> </w:t>
      </w:r>
      <w:r>
        <w:t>деятельности в Российской Федерации имеют лица, получившие медицинское, фармацевтическое или</w:t>
      </w:r>
      <w:r>
        <w:rPr>
          <w:spacing w:val="-4"/>
        </w:rPr>
        <w:t xml:space="preserve"> </w:t>
      </w:r>
      <w:r>
        <w:t>иное</w:t>
      </w:r>
      <w:r>
        <w:rPr>
          <w:spacing w:val="-4"/>
        </w:rPr>
        <w:t xml:space="preserve"> </w:t>
      </w:r>
      <w:r>
        <w:t>образование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российских</w:t>
      </w:r>
      <w:r>
        <w:rPr>
          <w:spacing w:val="-3"/>
        </w:rPr>
        <w:t xml:space="preserve"> </w:t>
      </w:r>
      <w:r>
        <w:t>организациях,</w:t>
      </w:r>
      <w:r>
        <w:rPr>
          <w:spacing w:val="-5"/>
        </w:rPr>
        <w:t xml:space="preserve"> </w:t>
      </w:r>
      <w:r>
        <w:t>осуществляющих</w:t>
      </w:r>
      <w:r>
        <w:rPr>
          <w:spacing w:val="-6"/>
        </w:rPr>
        <w:t xml:space="preserve"> </w:t>
      </w:r>
      <w:r>
        <w:t>образовательную деятельность, и прошедшие аккредитацию специалиста.</w:t>
      </w:r>
    </w:p>
    <w:p w:rsidR="009004B1" w:rsidRDefault="009004B1" w:rsidP="009004B1">
      <w:pPr>
        <w:pStyle w:val="a3"/>
        <w:ind w:right="142"/>
      </w:pPr>
      <w:r>
        <w:t>Аккредитация специалиста – это процедура определения соответствия лица, получившего</w:t>
      </w:r>
      <w:r>
        <w:rPr>
          <w:spacing w:val="40"/>
        </w:rPr>
        <w:t xml:space="preserve"> </w:t>
      </w:r>
      <w:r>
        <w:t>медицинское,</w:t>
      </w:r>
      <w:r>
        <w:rPr>
          <w:spacing w:val="40"/>
        </w:rPr>
        <w:t xml:space="preserve"> </w:t>
      </w:r>
      <w:r>
        <w:t>фармацевтическое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иное</w:t>
      </w:r>
      <w:r>
        <w:rPr>
          <w:spacing w:val="40"/>
        </w:rPr>
        <w:t xml:space="preserve"> </w:t>
      </w:r>
      <w:r>
        <w:t>образование,</w:t>
      </w:r>
      <w:r>
        <w:rPr>
          <w:spacing w:val="40"/>
        </w:rPr>
        <w:t xml:space="preserve"> </w:t>
      </w:r>
      <w:r>
        <w:t>требованиям</w:t>
      </w:r>
      <w:r>
        <w:rPr>
          <w:spacing w:val="40"/>
        </w:rPr>
        <w:t xml:space="preserve"> </w:t>
      </w:r>
      <w:r>
        <w:t>к осуществлению медицинской деятельности по определенной медицинской специальности либо фармацевтической деятельности. Аккредитация специалиста проводится</w:t>
      </w:r>
      <w:r>
        <w:rPr>
          <w:spacing w:val="77"/>
          <w:w w:val="150"/>
        </w:rPr>
        <w:t xml:space="preserve"> </w:t>
      </w:r>
      <w:proofErr w:type="spellStart"/>
      <w:r>
        <w:t>аккредитационной</w:t>
      </w:r>
      <w:proofErr w:type="spellEnd"/>
      <w:r>
        <w:rPr>
          <w:spacing w:val="79"/>
          <w:w w:val="150"/>
        </w:rPr>
        <w:t xml:space="preserve"> </w:t>
      </w:r>
      <w:r>
        <w:t>комиссией</w:t>
      </w:r>
      <w:r>
        <w:rPr>
          <w:spacing w:val="69"/>
        </w:rPr>
        <w:t xml:space="preserve"> </w:t>
      </w:r>
      <w:r>
        <w:t>по</w:t>
      </w:r>
      <w:r>
        <w:rPr>
          <w:spacing w:val="79"/>
          <w:w w:val="150"/>
        </w:rPr>
        <w:t xml:space="preserve"> </w:t>
      </w:r>
      <w:r>
        <w:t>окончании</w:t>
      </w:r>
      <w:r>
        <w:rPr>
          <w:spacing w:val="69"/>
        </w:rPr>
        <w:t xml:space="preserve"> </w:t>
      </w:r>
      <w:r>
        <w:rPr>
          <w:spacing w:val="-2"/>
        </w:rPr>
        <w:t>освоения</w:t>
      </w:r>
      <w:r w:rsidRPr="001E0413">
        <w:rPr>
          <w:spacing w:val="-2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80"/>
          <w:w w:val="150"/>
        </w:rPr>
        <w:t xml:space="preserve"> </w:t>
      </w:r>
      <w:r>
        <w:t>образовательных</w:t>
      </w:r>
      <w:r>
        <w:rPr>
          <w:spacing w:val="80"/>
          <w:w w:val="150"/>
        </w:rPr>
        <w:t xml:space="preserve"> </w:t>
      </w:r>
      <w:r>
        <w:t>программ</w:t>
      </w:r>
      <w:r>
        <w:rPr>
          <w:spacing w:val="80"/>
          <w:w w:val="150"/>
        </w:rPr>
        <w:t xml:space="preserve"> </w:t>
      </w:r>
      <w:r>
        <w:t>медицинского</w:t>
      </w:r>
      <w:r>
        <w:rPr>
          <w:spacing w:val="80"/>
          <w:w w:val="15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 xml:space="preserve">или фармацевтического образования не реже одного раза в пять лет. </w:t>
      </w:r>
      <w:proofErr w:type="spellStart"/>
      <w:r>
        <w:t>Аккредитационная</w:t>
      </w:r>
      <w:proofErr w:type="spellEnd"/>
      <w:r>
        <w:t xml:space="preserve"> комиссия формируется Минздравом России с участием профессиональных</w:t>
      </w:r>
      <w:r>
        <w:rPr>
          <w:spacing w:val="-18"/>
        </w:rPr>
        <w:t xml:space="preserve"> </w:t>
      </w:r>
      <w:r>
        <w:t>некоммерческих</w:t>
      </w:r>
      <w:r>
        <w:rPr>
          <w:spacing w:val="-17"/>
        </w:rPr>
        <w:t xml:space="preserve"> </w:t>
      </w:r>
      <w:r>
        <w:t>организаций,</w:t>
      </w:r>
      <w:r>
        <w:rPr>
          <w:spacing w:val="-18"/>
        </w:rPr>
        <w:t xml:space="preserve"> </w:t>
      </w:r>
      <w:r>
        <w:t>указанных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статье</w:t>
      </w:r>
      <w:r>
        <w:rPr>
          <w:spacing w:val="-17"/>
        </w:rPr>
        <w:t xml:space="preserve"> </w:t>
      </w:r>
      <w:r>
        <w:t>76</w:t>
      </w:r>
      <w:r>
        <w:rPr>
          <w:spacing w:val="-18"/>
        </w:rPr>
        <w:t xml:space="preserve"> </w:t>
      </w:r>
      <w:r>
        <w:t>Федерального закона</w:t>
      </w:r>
      <w:r>
        <w:rPr>
          <w:spacing w:val="69"/>
          <w:w w:val="150"/>
        </w:rPr>
        <w:t xml:space="preserve"> </w:t>
      </w:r>
      <w:r>
        <w:t>от</w:t>
      </w:r>
      <w:r>
        <w:rPr>
          <w:spacing w:val="68"/>
          <w:w w:val="150"/>
        </w:rPr>
        <w:t xml:space="preserve"> </w:t>
      </w:r>
      <w:r>
        <w:t>21</w:t>
      </w:r>
      <w:r>
        <w:rPr>
          <w:spacing w:val="70"/>
          <w:w w:val="150"/>
        </w:rPr>
        <w:t xml:space="preserve"> </w:t>
      </w:r>
      <w:r>
        <w:t>ноября</w:t>
      </w:r>
      <w:r>
        <w:rPr>
          <w:spacing w:val="69"/>
          <w:w w:val="150"/>
        </w:rPr>
        <w:t xml:space="preserve"> </w:t>
      </w:r>
      <w:r>
        <w:t>2011 г.</w:t>
      </w:r>
      <w:r>
        <w:rPr>
          <w:spacing w:val="71"/>
          <w:w w:val="150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323-ФЗ</w:t>
      </w:r>
      <w:r>
        <w:rPr>
          <w:spacing w:val="72"/>
          <w:w w:val="150"/>
        </w:rPr>
        <w:t xml:space="preserve"> </w:t>
      </w:r>
      <w:r>
        <w:t>«Об</w:t>
      </w:r>
      <w:r>
        <w:rPr>
          <w:spacing w:val="72"/>
          <w:w w:val="150"/>
        </w:rPr>
        <w:t xml:space="preserve"> </w:t>
      </w:r>
      <w:r>
        <w:t>основах</w:t>
      </w:r>
      <w:r>
        <w:rPr>
          <w:spacing w:val="70"/>
          <w:w w:val="150"/>
        </w:rPr>
        <w:t xml:space="preserve"> </w:t>
      </w:r>
      <w:r>
        <w:t>охраны</w:t>
      </w:r>
      <w:r>
        <w:rPr>
          <w:spacing w:val="70"/>
          <w:w w:val="150"/>
        </w:rPr>
        <w:t xml:space="preserve"> </w:t>
      </w:r>
      <w:r>
        <w:t>здоровья</w:t>
      </w:r>
      <w:r>
        <w:rPr>
          <w:spacing w:val="72"/>
          <w:w w:val="150"/>
        </w:rPr>
        <w:t xml:space="preserve"> </w:t>
      </w:r>
      <w:r>
        <w:t>граждан в Российской Федерации».</w:t>
      </w:r>
    </w:p>
    <w:p w:rsidR="009004B1" w:rsidRDefault="009004B1" w:rsidP="009004B1">
      <w:pPr>
        <w:pStyle w:val="a3"/>
        <w:ind w:right="144"/>
      </w:pPr>
      <w:r>
        <w:t>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систему в сфере здравоохранения. Данные о прохождении лицом аккредитации специалиста вносятся в единую государственную информационную систему</w:t>
      </w:r>
      <w:r>
        <w:rPr>
          <w:spacing w:val="-1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сфере</w:t>
      </w:r>
      <w:r>
        <w:rPr>
          <w:spacing w:val="-8"/>
        </w:rPr>
        <w:t xml:space="preserve"> </w:t>
      </w:r>
      <w:r>
        <w:t>здравоохранения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ведения</w:t>
      </w:r>
      <w:r>
        <w:rPr>
          <w:spacing w:val="-7"/>
        </w:rPr>
        <w:t xml:space="preserve"> </w:t>
      </w:r>
      <w:r>
        <w:t>персонифицированного</w:t>
      </w:r>
      <w:r>
        <w:rPr>
          <w:spacing w:val="-7"/>
        </w:rPr>
        <w:t xml:space="preserve"> </w:t>
      </w:r>
      <w:r>
        <w:t>учета</w:t>
      </w:r>
      <w:r>
        <w:rPr>
          <w:spacing w:val="-8"/>
        </w:rPr>
        <w:t xml:space="preserve"> </w:t>
      </w:r>
      <w:r>
        <w:t>лиц, участвующих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осуществлении</w:t>
      </w:r>
      <w:r>
        <w:rPr>
          <w:spacing w:val="-18"/>
        </w:rPr>
        <w:t xml:space="preserve"> </w:t>
      </w:r>
      <w:r>
        <w:t>медицинской</w:t>
      </w:r>
      <w:r>
        <w:rPr>
          <w:spacing w:val="-17"/>
        </w:rPr>
        <w:t xml:space="preserve"> </w:t>
      </w:r>
      <w:r>
        <w:t>деятельности,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соответствии</w:t>
      </w:r>
      <w:r>
        <w:rPr>
          <w:spacing w:val="-18"/>
        </w:rPr>
        <w:t xml:space="preserve"> </w:t>
      </w:r>
      <w:r>
        <w:t>со</w:t>
      </w:r>
      <w:r>
        <w:rPr>
          <w:spacing w:val="-17"/>
        </w:rPr>
        <w:t xml:space="preserve"> </w:t>
      </w:r>
      <w:r>
        <w:t>статьями 92 и 93 Федерального закона от 21 ноября 2011 г. №</w:t>
      </w:r>
      <w:r>
        <w:rPr>
          <w:spacing w:val="-3"/>
        </w:rPr>
        <w:t xml:space="preserve"> </w:t>
      </w:r>
      <w:r>
        <w:t>323-ФЗ «Об основах охраны здоровья граждан в Российской Федерации».</w:t>
      </w:r>
    </w:p>
    <w:p w:rsidR="009004B1" w:rsidRDefault="009004B1" w:rsidP="009004B1">
      <w:pPr>
        <w:pStyle w:val="a3"/>
        <w:ind w:right="149"/>
      </w:pPr>
      <w:r>
        <w:t>Проведение процедуры аккредитации специалистов регламентируется Положением</w:t>
      </w:r>
      <w:r>
        <w:rPr>
          <w:spacing w:val="80"/>
          <w:w w:val="150"/>
        </w:rPr>
        <w:t xml:space="preserve"> </w:t>
      </w:r>
      <w:r>
        <w:t>об</w:t>
      </w:r>
      <w:r>
        <w:rPr>
          <w:spacing w:val="80"/>
          <w:w w:val="150"/>
        </w:rPr>
        <w:t xml:space="preserve"> </w:t>
      </w:r>
      <w:r>
        <w:t>аккредитации</w:t>
      </w:r>
      <w:r>
        <w:rPr>
          <w:spacing w:val="80"/>
          <w:w w:val="150"/>
        </w:rPr>
        <w:t xml:space="preserve"> </w:t>
      </w:r>
      <w:r>
        <w:t>специалистов,</w:t>
      </w:r>
      <w:r>
        <w:rPr>
          <w:spacing w:val="80"/>
          <w:w w:val="150"/>
        </w:rPr>
        <w:t xml:space="preserve"> </w:t>
      </w:r>
      <w:r>
        <w:t>утвержденным</w:t>
      </w:r>
      <w:r>
        <w:rPr>
          <w:spacing w:val="80"/>
          <w:w w:val="150"/>
        </w:rPr>
        <w:t xml:space="preserve"> </w:t>
      </w:r>
      <w:r>
        <w:t>приказом Минздрава России от 28 октября 2022 г. № 709н.</w:t>
      </w:r>
    </w:p>
    <w:p w:rsidR="009004B1" w:rsidRDefault="009004B1" w:rsidP="009004B1">
      <w:pPr>
        <w:pStyle w:val="a3"/>
        <w:ind w:right="151"/>
      </w:pPr>
      <w:r>
        <w:t>Аккредитация</w:t>
      </w:r>
      <w:r>
        <w:rPr>
          <w:spacing w:val="-11"/>
        </w:rPr>
        <w:t xml:space="preserve"> </w:t>
      </w:r>
      <w:r>
        <w:t>специалиста</w:t>
      </w:r>
      <w:r>
        <w:rPr>
          <w:spacing w:val="-12"/>
        </w:rPr>
        <w:t xml:space="preserve"> </w:t>
      </w:r>
      <w:r>
        <w:t>проводится</w:t>
      </w:r>
      <w:r>
        <w:rPr>
          <w:spacing w:val="-1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учетом</w:t>
      </w:r>
      <w:r>
        <w:rPr>
          <w:spacing w:val="-12"/>
        </w:rPr>
        <w:t xml:space="preserve"> </w:t>
      </w:r>
      <w:r>
        <w:t>квалификационных</w:t>
      </w:r>
      <w:r>
        <w:rPr>
          <w:spacing w:val="-11"/>
        </w:rPr>
        <w:t xml:space="preserve"> </w:t>
      </w:r>
      <w:r>
        <w:t>требований к медицинским и фармацевтическим работникам, а также профессиональных стандартов (при наличии).</w:t>
      </w:r>
    </w:p>
    <w:p w:rsidR="009004B1" w:rsidRDefault="009004B1" w:rsidP="009004B1">
      <w:pPr>
        <w:pStyle w:val="a3"/>
        <w:ind w:right="153"/>
      </w:pPr>
      <w:r>
        <w:t>Аккредитация</w:t>
      </w:r>
      <w:r>
        <w:rPr>
          <w:spacing w:val="80"/>
          <w:w w:val="150"/>
        </w:rPr>
        <w:t xml:space="preserve"> </w:t>
      </w:r>
      <w:r>
        <w:t>специалистов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Российской</w:t>
      </w:r>
      <w:r>
        <w:rPr>
          <w:spacing w:val="80"/>
          <w:w w:val="150"/>
        </w:rPr>
        <w:t xml:space="preserve"> </w:t>
      </w:r>
      <w:r>
        <w:t>Федерации</w:t>
      </w:r>
      <w:r>
        <w:rPr>
          <w:spacing w:val="80"/>
          <w:w w:val="150"/>
        </w:rPr>
        <w:t xml:space="preserve"> </w:t>
      </w:r>
      <w:r>
        <w:t>проводится на безвозмездной основе.</w:t>
      </w:r>
    </w:p>
    <w:p w:rsidR="0073637B" w:rsidRDefault="0073637B">
      <w:bookmarkStart w:id="0" w:name="_GoBack"/>
      <w:bookmarkEnd w:id="0"/>
    </w:p>
    <w:sectPr w:rsidR="00736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6F6"/>
    <w:rsid w:val="0073637B"/>
    <w:rsid w:val="009004B1"/>
    <w:rsid w:val="0091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004B1"/>
    <w:pPr>
      <w:widowControl w:val="0"/>
      <w:autoSpaceDE w:val="0"/>
      <w:autoSpaceDN w:val="0"/>
      <w:spacing w:after="0" w:line="240" w:lineRule="auto"/>
      <w:ind w:left="111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004B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9004B1"/>
    <w:pPr>
      <w:widowControl w:val="0"/>
      <w:autoSpaceDE w:val="0"/>
      <w:autoSpaceDN w:val="0"/>
      <w:spacing w:after="0" w:line="322" w:lineRule="exact"/>
      <w:ind w:left="1103" w:hanging="284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004B1"/>
    <w:pPr>
      <w:widowControl w:val="0"/>
      <w:autoSpaceDE w:val="0"/>
      <w:autoSpaceDN w:val="0"/>
      <w:spacing w:after="0" w:line="240" w:lineRule="auto"/>
      <w:ind w:left="111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004B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9004B1"/>
    <w:pPr>
      <w:widowControl w:val="0"/>
      <w:autoSpaceDE w:val="0"/>
      <w:autoSpaceDN w:val="0"/>
      <w:spacing w:after="0" w:line="322" w:lineRule="exact"/>
      <w:ind w:left="1103" w:hanging="284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Н.В.</dc:creator>
  <cp:keywords/>
  <dc:description/>
  <cp:lastModifiedBy>Исаева Н.В.</cp:lastModifiedBy>
  <cp:revision>2</cp:revision>
  <dcterms:created xsi:type="dcterms:W3CDTF">2024-07-23T07:25:00Z</dcterms:created>
  <dcterms:modified xsi:type="dcterms:W3CDTF">2024-07-23T07:25:00Z</dcterms:modified>
</cp:coreProperties>
</file>