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BF" w:rsidRDefault="007937BF" w:rsidP="007937BF">
      <w:pPr>
        <w:ind w:left="4253"/>
        <w:jc w:val="both"/>
        <w:rPr>
          <w:szCs w:val="28"/>
        </w:rPr>
      </w:pPr>
      <w:r>
        <w:rPr>
          <w:szCs w:val="28"/>
        </w:rPr>
        <w:t xml:space="preserve">            Заведующему общежитием______</w:t>
      </w:r>
    </w:p>
    <w:p w:rsidR="007937BF" w:rsidRPr="000F2231" w:rsidRDefault="007937BF" w:rsidP="007937BF">
      <w:pPr>
        <w:ind w:left="4253"/>
        <w:jc w:val="both"/>
        <w:rPr>
          <w:szCs w:val="28"/>
        </w:rPr>
      </w:pPr>
      <w:r>
        <w:rPr>
          <w:szCs w:val="28"/>
        </w:rPr>
        <w:t xml:space="preserve">            ФГ</w:t>
      </w:r>
      <w:r w:rsidRPr="000F2231">
        <w:rPr>
          <w:szCs w:val="28"/>
        </w:rPr>
        <w:t xml:space="preserve">БОУ ВО ПГМУ </w:t>
      </w:r>
    </w:p>
    <w:p w:rsidR="007937BF" w:rsidRPr="000F2231" w:rsidRDefault="007937BF" w:rsidP="007937BF">
      <w:pPr>
        <w:ind w:left="4253"/>
        <w:jc w:val="both"/>
        <w:rPr>
          <w:szCs w:val="28"/>
        </w:rPr>
      </w:pPr>
      <w:r>
        <w:rPr>
          <w:szCs w:val="28"/>
        </w:rPr>
        <w:t xml:space="preserve">            </w:t>
      </w:r>
      <w:r w:rsidRPr="000F2231">
        <w:rPr>
          <w:szCs w:val="28"/>
        </w:rPr>
        <w:t xml:space="preserve">им. академика Е.А. Вагнера </w:t>
      </w:r>
    </w:p>
    <w:p w:rsidR="007937BF" w:rsidRPr="000F2231" w:rsidRDefault="007937BF" w:rsidP="007937BF">
      <w:pPr>
        <w:ind w:left="4253"/>
        <w:jc w:val="both"/>
        <w:rPr>
          <w:szCs w:val="28"/>
        </w:rPr>
      </w:pPr>
      <w:r>
        <w:rPr>
          <w:szCs w:val="28"/>
        </w:rPr>
        <w:t xml:space="preserve">            </w:t>
      </w:r>
      <w:r w:rsidRPr="000F2231">
        <w:rPr>
          <w:szCs w:val="28"/>
        </w:rPr>
        <w:t xml:space="preserve">Минздрава России </w:t>
      </w:r>
    </w:p>
    <w:p w:rsidR="007937BF" w:rsidRPr="000F2231" w:rsidRDefault="007937BF" w:rsidP="007937BF">
      <w:pPr>
        <w:ind w:left="4253"/>
        <w:jc w:val="both"/>
        <w:rPr>
          <w:szCs w:val="28"/>
        </w:rPr>
      </w:pPr>
      <w:r>
        <w:rPr>
          <w:bCs/>
          <w:color w:val="000000"/>
          <w:spacing w:val="-1"/>
          <w:szCs w:val="28"/>
        </w:rPr>
        <w:t xml:space="preserve">            ______________________________</w:t>
      </w:r>
    </w:p>
    <w:p w:rsidR="007937BF" w:rsidRDefault="007937BF" w:rsidP="007937BF">
      <w:pPr>
        <w:jc w:val="both"/>
        <w:rPr>
          <w:b/>
          <w:i/>
          <w:szCs w:val="28"/>
        </w:rPr>
      </w:pPr>
      <w:r w:rsidRPr="000F2231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(от) </w:t>
      </w:r>
      <w:r>
        <w:rPr>
          <w:b/>
          <w:i/>
          <w:szCs w:val="28"/>
        </w:rPr>
        <w:t>__________________________</w:t>
      </w:r>
    </w:p>
    <w:p w:rsidR="007937BF" w:rsidRDefault="007937BF" w:rsidP="007937BF">
      <w:pPr>
        <w:jc w:val="both"/>
      </w:pPr>
      <w:r>
        <w:rPr>
          <w:b/>
          <w:i/>
          <w:szCs w:val="28"/>
        </w:rPr>
        <w:t xml:space="preserve">                                                                              </w:t>
      </w:r>
      <w:r>
        <w:rPr>
          <w:szCs w:val="28"/>
        </w:rPr>
        <w:t xml:space="preserve">     </w:t>
      </w:r>
      <w:r w:rsidRPr="00B04284">
        <w:t xml:space="preserve">проживающего в </w:t>
      </w:r>
      <w:r>
        <w:t xml:space="preserve">студенческом             </w:t>
      </w:r>
    </w:p>
    <w:p w:rsidR="007937BF" w:rsidRDefault="007937BF" w:rsidP="007937BF">
      <w:pPr>
        <w:jc w:val="both"/>
      </w:pPr>
      <w:r>
        <w:t xml:space="preserve">                                                                                   общежитии, расположенном </w:t>
      </w:r>
      <w:proofErr w:type="gramStart"/>
      <w:r>
        <w:t>по</w:t>
      </w:r>
      <w:proofErr w:type="gramEnd"/>
    </w:p>
    <w:p w:rsidR="007937BF" w:rsidRDefault="007937BF" w:rsidP="007937BF">
      <w:pPr>
        <w:jc w:val="both"/>
      </w:pPr>
      <w:r>
        <w:t xml:space="preserve">                                                                                   адресу: _______________________</w:t>
      </w:r>
    </w:p>
    <w:p w:rsidR="007937BF" w:rsidRDefault="007937BF" w:rsidP="007937BF">
      <w:pPr>
        <w:jc w:val="both"/>
      </w:pPr>
      <w:r>
        <w:t xml:space="preserve">                                                                                   ______________________________</w:t>
      </w:r>
    </w:p>
    <w:p w:rsidR="007937BF" w:rsidRDefault="007937BF" w:rsidP="007937BF">
      <w:pPr>
        <w:jc w:val="both"/>
      </w:pPr>
      <w:r>
        <w:t xml:space="preserve">                                                                                   </w:t>
      </w:r>
      <w:r w:rsidRPr="00B04284">
        <w:t>на основании Договора найма</w:t>
      </w:r>
    </w:p>
    <w:p w:rsidR="007937BF" w:rsidRDefault="007937BF" w:rsidP="007937BF">
      <w:pPr>
        <w:jc w:val="both"/>
      </w:pPr>
      <w:r>
        <w:t xml:space="preserve">                                                                                  </w:t>
      </w:r>
      <w:r w:rsidRPr="00B04284">
        <w:t xml:space="preserve"> жилого помещения </w:t>
      </w:r>
      <w:r>
        <w:t>№ ___________</w:t>
      </w:r>
    </w:p>
    <w:p w:rsidR="007937BF" w:rsidRPr="00B04284" w:rsidRDefault="007937BF" w:rsidP="007937BF">
      <w:pPr>
        <w:jc w:val="both"/>
      </w:pPr>
      <w:r>
        <w:t xml:space="preserve">                 </w:t>
      </w:r>
    </w:p>
    <w:p w:rsidR="007937BF" w:rsidRDefault="007937BF" w:rsidP="007937BF">
      <w:pPr>
        <w:rPr>
          <w:b/>
          <w:bCs/>
        </w:rPr>
      </w:pPr>
    </w:p>
    <w:p w:rsidR="007937BF" w:rsidRDefault="007937BF" w:rsidP="007937BF">
      <w:pPr>
        <w:jc w:val="center"/>
        <w:rPr>
          <w:bCs/>
        </w:rPr>
      </w:pPr>
    </w:p>
    <w:p w:rsidR="007937BF" w:rsidRPr="00FB1EDA" w:rsidRDefault="007937BF" w:rsidP="007937BF">
      <w:pPr>
        <w:jc w:val="center"/>
        <w:rPr>
          <w:bCs/>
        </w:rPr>
      </w:pPr>
      <w:r w:rsidRPr="00FB1EDA">
        <w:rPr>
          <w:bCs/>
        </w:rPr>
        <w:t>ЗАЯВЛЕНИЕ</w:t>
      </w:r>
    </w:p>
    <w:p w:rsidR="007937BF" w:rsidRPr="00B04284" w:rsidRDefault="007937BF" w:rsidP="007937BF">
      <w:r>
        <w:tab/>
      </w:r>
      <w:r w:rsidRPr="00B04284">
        <w:t xml:space="preserve">Прошу разрешить </w:t>
      </w:r>
      <w:r>
        <w:t xml:space="preserve">занести </w:t>
      </w:r>
      <w:r w:rsidRPr="00B04284">
        <w:t xml:space="preserve">в </w:t>
      </w:r>
      <w:r>
        <w:t xml:space="preserve">жилую комнату № ________ студенческого </w:t>
      </w:r>
      <w:r w:rsidRPr="00B04284">
        <w:t xml:space="preserve">общежития </w:t>
      </w:r>
      <w:r>
        <w:t>№ _________</w:t>
      </w:r>
      <w:r w:rsidRPr="00B04284">
        <w:t>, и использовать в личных целях:</w:t>
      </w:r>
    </w:p>
    <w:p w:rsidR="007937BF" w:rsidRPr="00FB1EDA" w:rsidRDefault="007937BF" w:rsidP="007937BF">
      <w:pPr>
        <w:rPr>
          <w:bCs/>
        </w:rPr>
      </w:pPr>
      <w:r>
        <w:rPr>
          <w:bCs/>
        </w:rPr>
        <w:tab/>
      </w:r>
      <w:r w:rsidRPr="00FB1EDA">
        <w:rPr>
          <w:bCs/>
        </w:rPr>
        <w:t>1. Предметы мебели:</w:t>
      </w:r>
      <w:r>
        <w:rPr>
          <w:bCs/>
        </w:rPr>
        <w:t xml:space="preserve"> _______________________________________________</w:t>
      </w:r>
    </w:p>
    <w:p w:rsidR="007937BF" w:rsidRDefault="007937BF" w:rsidP="007937BF">
      <w:pPr>
        <w:pStyle w:val="Style19"/>
        <w:widowControl/>
        <w:spacing w:line="245" w:lineRule="exact"/>
        <w:rPr>
          <w:rStyle w:val="FontStyle31"/>
        </w:rPr>
      </w:pPr>
      <w:r>
        <w:rPr>
          <w:rStyle w:val="FontStyle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7BF" w:rsidRDefault="007937BF" w:rsidP="007937BF">
      <w:pPr>
        <w:pStyle w:val="a3"/>
        <w:rPr>
          <w:rStyle w:val="FontStyle31"/>
        </w:rPr>
      </w:pPr>
      <w:r>
        <w:rPr>
          <w:rStyle w:val="FontStyle31"/>
        </w:rPr>
        <w:tab/>
      </w:r>
    </w:p>
    <w:p w:rsidR="007937BF" w:rsidRPr="007937BF" w:rsidRDefault="007937BF" w:rsidP="007937BF">
      <w:pPr>
        <w:pStyle w:val="a3"/>
        <w:rPr>
          <w:rStyle w:val="FontStyle31"/>
          <w:b w:val="0"/>
          <w:sz w:val="24"/>
          <w:szCs w:val="24"/>
        </w:rPr>
      </w:pPr>
      <w:r>
        <w:rPr>
          <w:rStyle w:val="FontStyle31"/>
        </w:rPr>
        <w:tab/>
      </w:r>
      <w:r w:rsidRPr="007937BF">
        <w:rPr>
          <w:rStyle w:val="FontStyle31"/>
          <w:b w:val="0"/>
          <w:sz w:val="24"/>
          <w:szCs w:val="24"/>
        </w:rPr>
        <w:t>2. Электроприборы:</w:t>
      </w:r>
    </w:p>
    <w:tbl>
      <w:tblPr>
        <w:tblStyle w:val="a4"/>
        <w:tblW w:w="5106" w:type="pct"/>
        <w:tblLayout w:type="fixed"/>
        <w:tblLook w:val="04A0"/>
      </w:tblPr>
      <w:tblGrid>
        <w:gridCol w:w="925"/>
        <w:gridCol w:w="1775"/>
        <w:gridCol w:w="926"/>
        <w:gridCol w:w="2151"/>
        <w:gridCol w:w="1481"/>
        <w:gridCol w:w="1781"/>
      </w:tblGrid>
      <w:tr w:rsidR="007937BF" w:rsidRPr="007937BF" w:rsidTr="00F15D9B">
        <w:tc>
          <w:tcPr>
            <w:tcW w:w="512" w:type="pct"/>
            <w:vAlign w:val="center"/>
          </w:tcPr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7937BF">
              <w:rPr>
                <w:rStyle w:val="FontStyle31"/>
                <w:b w:val="0"/>
                <w:sz w:val="24"/>
                <w:szCs w:val="24"/>
              </w:rPr>
              <w:t>№</w:t>
            </w:r>
          </w:p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proofErr w:type="spellStart"/>
            <w:proofErr w:type="gramStart"/>
            <w:r w:rsidRPr="007937BF">
              <w:rPr>
                <w:rStyle w:val="FontStyle31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7937BF">
              <w:rPr>
                <w:rStyle w:val="FontStyle31"/>
                <w:b w:val="0"/>
                <w:sz w:val="24"/>
                <w:szCs w:val="24"/>
              </w:rPr>
              <w:t>/</w:t>
            </w:r>
            <w:proofErr w:type="spellStart"/>
            <w:r w:rsidRPr="007937BF">
              <w:rPr>
                <w:rStyle w:val="FontStyle31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2" w:type="pct"/>
            <w:vAlign w:val="center"/>
          </w:tcPr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7937BF">
              <w:rPr>
                <w:rStyle w:val="FontStyle31"/>
                <w:b w:val="0"/>
                <w:sz w:val="24"/>
                <w:szCs w:val="24"/>
              </w:rPr>
              <w:t>Наименование, модель</w:t>
            </w:r>
          </w:p>
        </w:tc>
        <w:tc>
          <w:tcPr>
            <w:tcW w:w="512" w:type="pct"/>
            <w:vAlign w:val="center"/>
          </w:tcPr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7937BF">
              <w:rPr>
                <w:rStyle w:val="FontStyle31"/>
                <w:b w:val="0"/>
                <w:sz w:val="24"/>
                <w:szCs w:val="24"/>
              </w:rPr>
              <w:t>Кол-во</w:t>
            </w:r>
          </w:p>
        </w:tc>
        <w:tc>
          <w:tcPr>
            <w:tcW w:w="1190" w:type="pct"/>
            <w:vAlign w:val="center"/>
          </w:tcPr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7937BF">
              <w:rPr>
                <w:rStyle w:val="FontStyle31"/>
                <w:b w:val="0"/>
                <w:sz w:val="24"/>
                <w:szCs w:val="24"/>
              </w:rPr>
              <w:t>Год выпуска</w:t>
            </w:r>
          </w:p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7937BF">
              <w:rPr>
                <w:rStyle w:val="FontStyle31"/>
                <w:b w:val="0"/>
                <w:sz w:val="24"/>
                <w:szCs w:val="24"/>
              </w:rPr>
              <w:t>(или дата проведения ТО)</w:t>
            </w:r>
          </w:p>
        </w:tc>
        <w:tc>
          <w:tcPr>
            <w:tcW w:w="819" w:type="pct"/>
            <w:vAlign w:val="center"/>
          </w:tcPr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proofErr w:type="spellStart"/>
            <w:r w:rsidRPr="007937BF">
              <w:rPr>
                <w:rStyle w:val="FontStyle31"/>
                <w:b w:val="0"/>
                <w:sz w:val="24"/>
                <w:szCs w:val="24"/>
              </w:rPr>
              <w:t>Потребл</w:t>
            </w:r>
            <w:proofErr w:type="spellEnd"/>
            <w:r w:rsidRPr="007937BF">
              <w:rPr>
                <w:rStyle w:val="FontStyle31"/>
                <w:b w:val="0"/>
                <w:sz w:val="24"/>
                <w:szCs w:val="24"/>
              </w:rPr>
              <w:t>.</w:t>
            </w:r>
          </w:p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7937BF">
              <w:rPr>
                <w:rStyle w:val="FontStyle31"/>
                <w:b w:val="0"/>
                <w:sz w:val="24"/>
                <w:szCs w:val="24"/>
              </w:rPr>
              <w:t xml:space="preserve">мощность, </w:t>
            </w:r>
            <w:proofErr w:type="gramStart"/>
            <w:r w:rsidRPr="007937BF">
              <w:rPr>
                <w:rStyle w:val="FontStyle31"/>
                <w:b w:val="0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985" w:type="pct"/>
            <w:vAlign w:val="center"/>
          </w:tcPr>
          <w:p w:rsidR="007937BF" w:rsidRPr="007937BF" w:rsidRDefault="007937BF" w:rsidP="00F15D9B">
            <w:pPr>
              <w:pStyle w:val="a3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7937BF">
              <w:rPr>
                <w:rStyle w:val="FontStyle31"/>
                <w:b w:val="0"/>
                <w:sz w:val="24"/>
                <w:szCs w:val="24"/>
              </w:rPr>
              <w:t>Наличие технического паспорта</w:t>
            </w:r>
          </w:p>
        </w:tc>
      </w:tr>
      <w:tr w:rsidR="007937BF" w:rsidRPr="007937BF" w:rsidTr="00F15D9B"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1190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819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</w:tr>
      <w:tr w:rsidR="007937BF" w:rsidRPr="007937BF" w:rsidTr="00F15D9B"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1190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819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</w:tr>
      <w:tr w:rsidR="007937BF" w:rsidRPr="007937BF" w:rsidTr="00F15D9B"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1190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819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</w:tr>
      <w:tr w:rsidR="007937BF" w:rsidRPr="007937BF" w:rsidTr="00F15D9B"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1190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819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</w:tr>
      <w:tr w:rsidR="007937BF" w:rsidRPr="007937BF" w:rsidTr="00F15D9B"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512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1190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819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985" w:type="pct"/>
          </w:tcPr>
          <w:p w:rsidR="007937BF" w:rsidRPr="007937BF" w:rsidRDefault="007937BF" w:rsidP="00F15D9B">
            <w:pPr>
              <w:pStyle w:val="a3"/>
              <w:rPr>
                <w:rStyle w:val="FontStyle31"/>
                <w:b w:val="0"/>
                <w:sz w:val="24"/>
                <w:szCs w:val="24"/>
              </w:rPr>
            </w:pPr>
          </w:p>
        </w:tc>
      </w:tr>
    </w:tbl>
    <w:p w:rsidR="007937BF" w:rsidRPr="00D41057" w:rsidRDefault="007937BF" w:rsidP="007937BF">
      <w:pPr>
        <w:pStyle w:val="a3"/>
        <w:rPr>
          <w:rStyle w:val="FontStyle31"/>
          <w:b w:val="0"/>
        </w:rPr>
      </w:pPr>
    </w:p>
    <w:p w:rsidR="007937BF" w:rsidRPr="007937BF" w:rsidRDefault="007937BF" w:rsidP="007937BF">
      <w:pPr>
        <w:jc w:val="both"/>
        <w:rPr>
          <w:rStyle w:val="FontStyle31"/>
          <w:b w:val="0"/>
          <w:sz w:val="24"/>
          <w:szCs w:val="24"/>
        </w:rPr>
      </w:pPr>
      <w:r>
        <w:rPr>
          <w:rStyle w:val="FontStyle31"/>
        </w:rPr>
        <w:tab/>
      </w:r>
      <w:r w:rsidRPr="007937BF">
        <w:rPr>
          <w:rStyle w:val="FontStyle31"/>
          <w:sz w:val="24"/>
          <w:szCs w:val="24"/>
        </w:rPr>
        <w:t>ОБЯЗУЮСЬ:</w:t>
      </w:r>
    </w:p>
    <w:p w:rsidR="007937BF" w:rsidRPr="007937BF" w:rsidRDefault="007937BF" w:rsidP="007937BF">
      <w:pPr>
        <w:jc w:val="both"/>
        <w:rPr>
          <w:rStyle w:val="FontStyle32"/>
          <w:sz w:val="24"/>
          <w:szCs w:val="24"/>
        </w:rPr>
      </w:pPr>
      <w:r w:rsidRPr="007937BF">
        <w:rPr>
          <w:rStyle w:val="FontStyle32"/>
          <w:sz w:val="24"/>
          <w:szCs w:val="24"/>
        </w:rPr>
        <w:t>- экономно расходовать электроэнергию и воду в студенческом общежитии;</w:t>
      </w:r>
    </w:p>
    <w:p w:rsidR="007937BF" w:rsidRPr="007937BF" w:rsidRDefault="007937BF" w:rsidP="007937BF">
      <w:pPr>
        <w:jc w:val="both"/>
        <w:rPr>
          <w:rStyle w:val="FontStyle32"/>
          <w:sz w:val="24"/>
          <w:szCs w:val="24"/>
        </w:rPr>
      </w:pPr>
      <w:r w:rsidRPr="007937BF">
        <w:rPr>
          <w:rStyle w:val="FontStyle32"/>
          <w:sz w:val="24"/>
          <w:szCs w:val="24"/>
        </w:rPr>
        <w:t>- соблюдать правила техники безопасности и пожарной безопасности при использовании электрооборудования и электроприборов;</w:t>
      </w:r>
    </w:p>
    <w:p w:rsidR="007937BF" w:rsidRPr="007937BF" w:rsidRDefault="007937BF" w:rsidP="007937BF">
      <w:pPr>
        <w:jc w:val="both"/>
        <w:rPr>
          <w:rStyle w:val="FontStyle32"/>
          <w:sz w:val="24"/>
          <w:szCs w:val="24"/>
        </w:rPr>
      </w:pPr>
      <w:r w:rsidRPr="007937BF">
        <w:rPr>
          <w:rStyle w:val="FontStyle32"/>
          <w:sz w:val="24"/>
          <w:szCs w:val="24"/>
        </w:rPr>
        <w:t>- вынести в течение 3-х рабочих дней из студенческого общежития предметы, указанные в настоящем заявлении, в случае их неустранимой поломки или по решению администрации студенческого общежития;</w:t>
      </w:r>
    </w:p>
    <w:p w:rsidR="007937BF" w:rsidRPr="007937BF" w:rsidRDefault="007937BF" w:rsidP="007937BF">
      <w:pPr>
        <w:jc w:val="both"/>
        <w:rPr>
          <w:rStyle w:val="FontStyle32"/>
          <w:sz w:val="24"/>
          <w:szCs w:val="24"/>
        </w:rPr>
      </w:pPr>
      <w:r w:rsidRPr="007937BF">
        <w:rPr>
          <w:rStyle w:val="FontStyle32"/>
          <w:sz w:val="24"/>
          <w:szCs w:val="24"/>
        </w:rPr>
        <w:t xml:space="preserve">- вынести из студенческого общежития в течение 3-х рабочих дней со дня </w:t>
      </w:r>
      <w:proofErr w:type="gramStart"/>
      <w:r w:rsidRPr="007937BF">
        <w:rPr>
          <w:rStyle w:val="FontStyle32"/>
          <w:sz w:val="24"/>
          <w:szCs w:val="24"/>
        </w:rPr>
        <w:t>прекращения действия договора найма жилого помещения</w:t>
      </w:r>
      <w:proofErr w:type="gramEnd"/>
      <w:r w:rsidRPr="007937BF">
        <w:rPr>
          <w:rStyle w:val="FontStyle32"/>
          <w:sz w:val="24"/>
          <w:szCs w:val="24"/>
        </w:rPr>
        <w:t xml:space="preserve"> предметы, указанные в настоящем заявлении.</w:t>
      </w:r>
    </w:p>
    <w:p w:rsidR="007937BF" w:rsidRPr="00D41057" w:rsidRDefault="007937BF" w:rsidP="007937BF">
      <w:pPr>
        <w:pStyle w:val="a3"/>
      </w:pPr>
    </w:p>
    <w:p w:rsidR="007937BF" w:rsidRDefault="007937BF" w:rsidP="007937BF">
      <w:r>
        <w:t>Дата                                                                                  Подпись</w:t>
      </w:r>
    </w:p>
    <w:p w:rsidR="007937BF" w:rsidRDefault="007937BF" w:rsidP="007937BF"/>
    <w:p w:rsidR="007937BF" w:rsidRDefault="007937BF" w:rsidP="007937BF"/>
    <w:p w:rsidR="007937BF" w:rsidRPr="002B5EF3" w:rsidRDefault="007937BF" w:rsidP="007937BF">
      <w:r w:rsidRPr="002B5EF3">
        <w:t>Технически исправное состояние и соответствие разрешенным техническим требованиям проверил.</w:t>
      </w:r>
    </w:p>
    <w:p w:rsidR="007937BF" w:rsidRDefault="007937BF" w:rsidP="007937BF"/>
    <w:p w:rsidR="007937BF" w:rsidRPr="002B5EF3" w:rsidRDefault="007937BF" w:rsidP="007937BF">
      <w:r w:rsidRPr="002B5EF3">
        <w:t>Электрик</w:t>
      </w:r>
    </w:p>
    <w:p w:rsidR="0033742A" w:rsidRDefault="007937BF">
      <w:r w:rsidRPr="002B5EF3">
        <w:t xml:space="preserve"> (специалист отдела главного энергетика)                  Подпись</w:t>
      </w:r>
    </w:p>
    <w:p w:rsidR="005F24D3" w:rsidRDefault="005F24D3"/>
    <w:p w:rsidR="005F24D3" w:rsidRDefault="005F24D3"/>
    <w:p w:rsidR="005F24D3" w:rsidRDefault="005F24D3" w:rsidP="005F24D3">
      <w:pPr>
        <w:jc w:val="center"/>
      </w:pPr>
      <w:r>
        <w:t>П А М Я Т К А</w:t>
      </w:r>
    </w:p>
    <w:p w:rsidR="005F24D3" w:rsidRDefault="005F24D3"/>
    <w:p w:rsidR="005F24D3" w:rsidRDefault="005F24D3"/>
    <w:p w:rsidR="005F24D3" w:rsidRPr="005F24D3" w:rsidRDefault="005F24D3" w:rsidP="005F24D3">
      <w:pPr>
        <w:pStyle w:val="a3"/>
      </w:pPr>
    </w:p>
    <w:p w:rsidR="005F24D3" w:rsidRPr="005F24D3" w:rsidRDefault="005F24D3" w:rsidP="005F24D3">
      <w:pPr>
        <w:pStyle w:val="a3"/>
        <w:jc w:val="center"/>
        <w:rPr>
          <w:rStyle w:val="FontStyle23"/>
          <w:b w:val="0"/>
          <w:sz w:val="24"/>
          <w:szCs w:val="24"/>
        </w:rPr>
      </w:pPr>
      <w:r w:rsidRPr="005F24D3">
        <w:rPr>
          <w:rStyle w:val="FontStyle23"/>
          <w:b w:val="0"/>
          <w:sz w:val="24"/>
          <w:szCs w:val="24"/>
        </w:rPr>
        <w:t>Перечень</w:t>
      </w:r>
    </w:p>
    <w:p w:rsidR="005F24D3" w:rsidRDefault="005F24D3" w:rsidP="005F24D3">
      <w:pPr>
        <w:pStyle w:val="a3"/>
        <w:jc w:val="center"/>
      </w:pPr>
      <w:r w:rsidRPr="005F24D3">
        <w:rPr>
          <w:rStyle w:val="FontStyle23"/>
          <w:b w:val="0"/>
          <w:sz w:val="24"/>
          <w:szCs w:val="24"/>
        </w:rPr>
        <w:t xml:space="preserve">личных электроприборов, </w:t>
      </w:r>
      <w:r w:rsidRPr="005F24D3">
        <w:rPr>
          <w:rStyle w:val="FontStyle23"/>
          <w:sz w:val="24"/>
          <w:szCs w:val="24"/>
        </w:rPr>
        <w:t>запрещенных к использованию в жилых комнатах</w:t>
      </w:r>
      <w:r w:rsidRPr="005F24D3">
        <w:rPr>
          <w:rStyle w:val="FontStyle23"/>
          <w:b w:val="0"/>
          <w:sz w:val="24"/>
          <w:szCs w:val="24"/>
        </w:rPr>
        <w:t xml:space="preserve"> студенческих общежитий </w:t>
      </w:r>
      <w:r w:rsidRPr="005F24D3">
        <w:t xml:space="preserve">ФГБОУ ВО ПГМУ </w:t>
      </w:r>
    </w:p>
    <w:p w:rsidR="005F24D3" w:rsidRPr="005F24D3" w:rsidRDefault="005F24D3" w:rsidP="005F24D3">
      <w:pPr>
        <w:pStyle w:val="a3"/>
        <w:jc w:val="center"/>
      </w:pPr>
      <w:r w:rsidRPr="005F24D3">
        <w:t>им. академика Е.А.Вагнера Минздрава России</w:t>
      </w:r>
    </w:p>
    <w:p w:rsidR="005F24D3" w:rsidRPr="005F24D3" w:rsidRDefault="005F24D3" w:rsidP="005F24D3">
      <w:pPr>
        <w:pStyle w:val="a3"/>
        <w:rPr>
          <w:rStyle w:val="FontStyle23"/>
          <w:b w:val="0"/>
          <w:sz w:val="24"/>
          <w:szCs w:val="24"/>
        </w:rPr>
      </w:pPr>
    </w:p>
    <w:p w:rsidR="005F24D3" w:rsidRPr="005F24D3" w:rsidRDefault="005F24D3" w:rsidP="005F24D3">
      <w:pPr>
        <w:pStyle w:val="a3"/>
      </w:pPr>
    </w:p>
    <w:tbl>
      <w:tblPr>
        <w:tblW w:w="9356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647"/>
      </w:tblGrid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5F24D3">
              <w:rPr>
                <w:rStyle w:val="FontStyle23"/>
                <w:b w:val="0"/>
                <w:sz w:val="24"/>
                <w:szCs w:val="24"/>
              </w:rPr>
              <w:t>№</w:t>
            </w:r>
          </w:p>
          <w:p w:rsidR="005F24D3" w:rsidRPr="005F24D3" w:rsidRDefault="005F24D3" w:rsidP="005F24D3">
            <w:pPr>
              <w:pStyle w:val="a3"/>
              <w:jc w:val="center"/>
              <w:rPr>
                <w:rStyle w:val="FontStyle23"/>
                <w:b w:val="0"/>
                <w:sz w:val="24"/>
                <w:szCs w:val="24"/>
              </w:rPr>
            </w:pPr>
            <w:proofErr w:type="spellStart"/>
            <w:proofErr w:type="gramStart"/>
            <w:r w:rsidRPr="005F24D3">
              <w:rPr>
                <w:rStyle w:val="FontStyle23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5F24D3">
              <w:rPr>
                <w:rStyle w:val="FontStyle23"/>
                <w:b w:val="0"/>
                <w:sz w:val="24"/>
                <w:szCs w:val="24"/>
              </w:rPr>
              <w:t>/</w:t>
            </w:r>
            <w:proofErr w:type="spellStart"/>
            <w:r w:rsidRPr="005F24D3">
              <w:rPr>
                <w:rStyle w:val="FontStyle23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3"/>
                <w:b w:val="0"/>
                <w:sz w:val="24"/>
                <w:szCs w:val="24"/>
              </w:rPr>
            </w:pPr>
            <w:r w:rsidRPr="005F24D3">
              <w:rPr>
                <w:rStyle w:val="FontStyle23"/>
                <w:b w:val="0"/>
                <w:sz w:val="24"/>
                <w:szCs w:val="24"/>
              </w:rPr>
              <w:t>Наименования электроприборов</w:t>
            </w:r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 xml:space="preserve">Удлинители всех марок и типов без штатного устройства защитного отключения, </w:t>
            </w:r>
          </w:p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а также с видимыми повреждениями и следами ремонта</w:t>
            </w:r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Розеточные тройники и переходники для нестандартных вилок электроприборов</w:t>
            </w:r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proofErr w:type="spellStart"/>
            <w:r w:rsidRPr="005F24D3">
              <w:rPr>
                <w:rStyle w:val="FontStyle26"/>
                <w:b w:val="0"/>
                <w:sz w:val="24"/>
                <w:szCs w:val="24"/>
              </w:rPr>
              <w:t>Теновые</w:t>
            </w:r>
            <w:proofErr w:type="spellEnd"/>
            <w:r w:rsidRPr="005F24D3">
              <w:rPr>
                <w:rStyle w:val="FontStyle26"/>
                <w:b w:val="0"/>
                <w:sz w:val="24"/>
                <w:szCs w:val="24"/>
              </w:rPr>
              <w:t xml:space="preserve">, спиральные, масляные обогреватели всех марок, </w:t>
            </w:r>
            <w:proofErr w:type="spellStart"/>
            <w:r w:rsidRPr="005F24D3">
              <w:rPr>
                <w:rStyle w:val="FontStyle26"/>
                <w:b w:val="0"/>
                <w:sz w:val="24"/>
                <w:szCs w:val="24"/>
              </w:rPr>
              <w:t>электровентиляторы</w:t>
            </w:r>
            <w:proofErr w:type="spellEnd"/>
            <w:r w:rsidRPr="005F24D3">
              <w:rPr>
                <w:rStyle w:val="FontStyle26"/>
                <w:b w:val="0"/>
                <w:sz w:val="24"/>
                <w:szCs w:val="24"/>
              </w:rPr>
              <w:t xml:space="preserve"> с </w:t>
            </w:r>
            <w:proofErr w:type="gramStart"/>
            <w:r w:rsidRPr="005F24D3">
              <w:rPr>
                <w:rStyle w:val="FontStyle26"/>
                <w:b w:val="0"/>
                <w:sz w:val="24"/>
                <w:szCs w:val="24"/>
              </w:rPr>
              <w:t>открытой</w:t>
            </w:r>
            <w:proofErr w:type="gramEnd"/>
            <w:r w:rsidRPr="005F24D3">
              <w:rPr>
                <w:rStyle w:val="FontStyle26"/>
                <w:b w:val="0"/>
                <w:sz w:val="24"/>
                <w:szCs w:val="24"/>
              </w:rPr>
              <w:t xml:space="preserve"> </w:t>
            </w:r>
            <w:proofErr w:type="spellStart"/>
            <w:r w:rsidRPr="005F24D3">
              <w:rPr>
                <w:rStyle w:val="FontStyle26"/>
                <w:b w:val="0"/>
                <w:sz w:val="24"/>
                <w:szCs w:val="24"/>
              </w:rPr>
              <w:t>термоспиралью</w:t>
            </w:r>
            <w:proofErr w:type="spellEnd"/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4*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 xml:space="preserve">Микроволновые печи с </w:t>
            </w:r>
            <w:proofErr w:type="spellStart"/>
            <w:r w:rsidRPr="005F24D3">
              <w:rPr>
                <w:rStyle w:val="FontStyle26"/>
                <w:b w:val="0"/>
                <w:sz w:val="24"/>
                <w:szCs w:val="24"/>
              </w:rPr>
              <w:t>электрогрилем</w:t>
            </w:r>
            <w:proofErr w:type="spellEnd"/>
            <w:r w:rsidRPr="005F24D3">
              <w:rPr>
                <w:rStyle w:val="FontStyle26"/>
                <w:b w:val="0"/>
                <w:sz w:val="24"/>
                <w:szCs w:val="24"/>
              </w:rPr>
              <w:t xml:space="preserve"> и микроволновые печи мощностью более 800 Вт</w:t>
            </w:r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5*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 xml:space="preserve">Электроплитки, электроприборы для приготовления пищи (за исключением </w:t>
            </w:r>
            <w:r w:rsidRPr="005F24D3">
              <w:rPr>
                <w:rStyle w:val="FontStyle27"/>
                <w:sz w:val="24"/>
                <w:szCs w:val="24"/>
              </w:rPr>
              <w:t xml:space="preserve">микроволновых </w:t>
            </w:r>
            <w:r w:rsidRPr="005F24D3">
              <w:rPr>
                <w:rStyle w:val="FontStyle26"/>
                <w:b w:val="0"/>
                <w:sz w:val="24"/>
                <w:szCs w:val="24"/>
              </w:rPr>
              <w:t>печей мощностью не более 800 Вт)</w:t>
            </w:r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6*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proofErr w:type="spellStart"/>
            <w:proofErr w:type="gramStart"/>
            <w:r w:rsidRPr="005F24D3">
              <w:rPr>
                <w:rStyle w:val="FontStyle26"/>
                <w:b w:val="0"/>
                <w:sz w:val="24"/>
                <w:szCs w:val="24"/>
              </w:rPr>
              <w:t>Электрогирлянды</w:t>
            </w:r>
            <w:proofErr w:type="spellEnd"/>
            <w:r w:rsidRPr="005F24D3">
              <w:rPr>
                <w:rStyle w:val="FontStyle26"/>
                <w:b w:val="0"/>
                <w:sz w:val="24"/>
                <w:szCs w:val="24"/>
              </w:rPr>
              <w:t xml:space="preserve"> различных типов, работающие от сети 220В</w:t>
            </w:r>
            <w:proofErr w:type="gramEnd"/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Кипятильники всех типов</w:t>
            </w:r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8*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 xml:space="preserve">Холодильники: </w:t>
            </w:r>
          </w:p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 xml:space="preserve">- ранее 2018г. года выпуска; </w:t>
            </w:r>
          </w:p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- высотой более 107 см.;</w:t>
            </w:r>
          </w:p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 xml:space="preserve">- мощностью более 1 100 Вт </w:t>
            </w:r>
          </w:p>
        </w:tc>
      </w:tr>
      <w:tr w:rsidR="005F24D3" w:rsidRPr="005F24D3" w:rsidTr="005F24D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4D3" w:rsidRPr="005F24D3" w:rsidRDefault="005F24D3" w:rsidP="005F24D3">
            <w:pPr>
              <w:pStyle w:val="a3"/>
              <w:jc w:val="center"/>
              <w:rPr>
                <w:rStyle w:val="FontStyle26"/>
                <w:b w:val="0"/>
                <w:sz w:val="24"/>
                <w:szCs w:val="24"/>
              </w:rPr>
            </w:pPr>
            <w:r w:rsidRPr="005F24D3">
              <w:rPr>
                <w:rStyle w:val="FontStyle26"/>
                <w:b w:val="0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D3" w:rsidRPr="005F24D3" w:rsidRDefault="005F24D3" w:rsidP="005F24D3">
            <w:pPr>
              <w:pStyle w:val="a3"/>
              <w:rPr>
                <w:rStyle w:val="FontStyle26"/>
                <w:b w:val="0"/>
                <w:sz w:val="24"/>
                <w:szCs w:val="24"/>
              </w:rPr>
            </w:pPr>
            <w:proofErr w:type="spellStart"/>
            <w:r w:rsidRPr="005F24D3">
              <w:rPr>
                <w:rStyle w:val="FontStyle26"/>
                <w:b w:val="0"/>
                <w:sz w:val="24"/>
                <w:szCs w:val="24"/>
              </w:rPr>
              <w:t>Мультиварки</w:t>
            </w:r>
            <w:proofErr w:type="spellEnd"/>
          </w:p>
        </w:tc>
      </w:tr>
    </w:tbl>
    <w:p w:rsidR="005F24D3" w:rsidRPr="005F24D3" w:rsidRDefault="005F24D3" w:rsidP="005F24D3">
      <w:pPr>
        <w:pStyle w:val="a3"/>
      </w:pPr>
    </w:p>
    <w:p w:rsidR="005F24D3" w:rsidRPr="005F24D3" w:rsidRDefault="005F24D3" w:rsidP="005F24D3">
      <w:pPr>
        <w:pStyle w:val="a3"/>
      </w:pPr>
    </w:p>
    <w:p w:rsidR="005F24D3" w:rsidRPr="005F24D3" w:rsidRDefault="005F24D3" w:rsidP="005F24D3">
      <w:pPr>
        <w:pStyle w:val="a3"/>
      </w:pPr>
    </w:p>
    <w:p w:rsidR="005F24D3" w:rsidRPr="005F24D3" w:rsidRDefault="005F24D3" w:rsidP="005F24D3">
      <w:pPr>
        <w:pStyle w:val="a3"/>
        <w:rPr>
          <w:rStyle w:val="FontStyle26"/>
          <w:b w:val="0"/>
          <w:sz w:val="24"/>
          <w:szCs w:val="24"/>
        </w:rPr>
      </w:pPr>
      <w:r w:rsidRPr="005F24D3">
        <w:rPr>
          <w:rStyle w:val="FontStyle26"/>
          <w:b w:val="0"/>
          <w:sz w:val="24"/>
          <w:szCs w:val="24"/>
        </w:rPr>
        <w:t>*  Документами,  подтверждающими технические характеристики (далее – ТХ) электроприборов, являются либо паспорт изделия, либо инструкция завода-изготовителя с ТХ и отметкой года выпуска данного изделия.</w:t>
      </w:r>
    </w:p>
    <w:p w:rsidR="005F24D3" w:rsidRPr="005F24D3" w:rsidRDefault="005F24D3" w:rsidP="005F24D3">
      <w:pPr>
        <w:pStyle w:val="a3"/>
      </w:pPr>
    </w:p>
    <w:sectPr w:rsidR="005F24D3" w:rsidRPr="005F24D3" w:rsidSect="007937BF">
      <w:pgSz w:w="11905" w:h="16837"/>
      <w:pgMar w:top="873" w:right="1138" w:bottom="1299" w:left="213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37BF"/>
    <w:rsid w:val="0033742A"/>
    <w:rsid w:val="005F24D3"/>
    <w:rsid w:val="007937BF"/>
    <w:rsid w:val="0092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7937B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7937B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basedOn w:val="a0"/>
    <w:uiPriority w:val="99"/>
    <w:rsid w:val="007937BF"/>
    <w:rPr>
      <w:rFonts w:ascii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79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793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basedOn w:val="a0"/>
    <w:uiPriority w:val="99"/>
    <w:rsid w:val="005F24D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5F24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5F24D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kuchevasov.ov</dc:creator>
  <cp:keywords/>
  <dc:description/>
  <cp:lastModifiedBy>kuchevasov.ov</cp:lastModifiedBy>
  <cp:revision>4</cp:revision>
  <dcterms:created xsi:type="dcterms:W3CDTF">2023-08-14T13:18:00Z</dcterms:created>
  <dcterms:modified xsi:type="dcterms:W3CDTF">2023-08-15T02:52:00Z</dcterms:modified>
</cp:coreProperties>
</file>